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0F13F285" w:rsidR="0036234E" w:rsidRPr="00A93FE7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A93FE7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A93FE7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1C3EEF">
        <w:rPr>
          <w:rFonts w:ascii="Arial" w:hAnsi="Arial" w:cs="Tahoma"/>
          <w:b/>
          <w:bCs/>
          <w:sz w:val="28"/>
          <w:lang w:val="en-US"/>
        </w:rPr>
        <w:t>0</w:t>
      </w:r>
      <w:r w:rsidR="00F80ED5">
        <w:rPr>
          <w:rFonts w:ascii="Arial" w:hAnsi="Arial" w:cs="Tahoma"/>
          <w:b/>
          <w:bCs/>
          <w:sz w:val="28"/>
          <w:lang w:val="en-US"/>
        </w:rPr>
        <w:t>6</w:t>
      </w:r>
      <w:r w:rsidR="004F5181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1C3EEF">
        <w:rPr>
          <w:rFonts w:ascii="Arial" w:hAnsi="Arial" w:cs="Tahoma"/>
          <w:b/>
          <w:bCs/>
          <w:sz w:val="28"/>
          <w:lang w:val="en-US"/>
        </w:rPr>
        <w:t>I</w:t>
      </w:r>
    </w:p>
    <w:p w14:paraId="3B98C427" w14:textId="77777777" w:rsidR="0036234E" w:rsidRPr="00A93FE7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A93FE7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0A839462" w14:textId="77777777" w:rsidR="0031555D" w:rsidRPr="00102C24" w:rsidRDefault="0031555D" w:rsidP="0031555D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lang w:val="en-US"/>
        </w:rPr>
      </w:pPr>
      <w:r w:rsidRPr="00102C24">
        <w:rPr>
          <w:rFonts w:ascii="Arial" w:hAnsi="Arial" w:cs="Arial"/>
          <w:b/>
          <w:bCs/>
          <w:color w:val="000000"/>
          <w:lang w:val="en-US"/>
        </w:rPr>
        <w:t>Explore new worlds</w:t>
      </w:r>
      <w:bookmarkStart w:id="0" w:name="_GoBack"/>
      <w:bookmarkEnd w:id="0"/>
    </w:p>
    <w:p w14:paraId="74E01FCF" w14:textId="77777777" w:rsidR="0031555D" w:rsidRPr="00102C24" w:rsidRDefault="0031555D" w:rsidP="0031555D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lang w:val="en-US"/>
        </w:rPr>
      </w:pPr>
      <w:proofErr w:type="spellStart"/>
      <w:r w:rsidRPr="00102C24">
        <w:rPr>
          <w:rFonts w:ascii="Arial" w:hAnsi="Arial" w:cs="Arial"/>
          <w:b/>
          <w:bCs/>
          <w:color w:val="000000"/>
          <w:lang w:val="en-US"/>
        </w:rPr>
        <w:t>Towbars</w:t>
      </w:r>
      <w:proofErr w:type="spellEnd"/>
      <w:r w:rsidRPr="00102C24">
        <w:rPr>
          <w:rFonts w:ascii="Arial" w:hAnsi="Arial" w:cs="Arial"/>
          <w:b/>
          <w:bCs/>
          <w:color w:val="000000"/>
          <w:lang w:val="en-US"/>
        </w:rPr>
        <w:t xml:space="preserve"> for Nissan Leaf and Peugeot 5008 from </w:t>
      </w:r>
      <w:r w:rsidRPr="00102C24">
        <w:rPr>
          <w:rFonts w:ascii="Arial" w:hAnsi="Arial" w:cs="Arial"/>
          <w:b/>
          <w:bCs/>
          <w:noProof/>
          <w:color w:val="000000"/>
          <w:lang w:val="en-US"/>
        </w:rPr>
        <w:t>Rameder</w:t>
      </w:r>
    </w:p>
    <w:p w14:paraId="55313F7A" w14:textId="77777777" w:rsidR="0031555D" w:rsidRPr="00102C24" w:rsidRDefault="0031555D" w:rsidP="0031555D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lang w:val="en-US"/>
        </w:rPr>
      </w:pPr>
    </w:p>
    <w:p w14:paraId="5D5CFC9E" w14:textId="5D14FCE7" w:rsidR="0031555D" w:rsidRPr="00102C24" w:rsidRDefault="0031555D" w:rsidP="0031555D">
      <w:pPr>
        <w:tabs>
          <w:tab w:val="left" w:pos="5812"/>
        </w:tabs>
        <w:ind w:left="680"/>
        <w:jc w:val="both"/>
        <w:rPr>
          <w:rFonts w:ascii="Arial" w:hAnsi="Arial" w:cs="Arial"/>
          <w:b/>
          <w:bCs/>
          <w:color w:val="000000"/>
          <w:sz w:val="22"/>
          <w:lang w:val="en-US"/>
        </w:rPr>
      </w:pPr>
      <w:r w:rsidRPr="00102C24">
        <w:rPr>
          <w:rFonts w:ascii="Arial" w:hAnsi="Arial" w:cs="Arial"/>
          <w:b/>
          <w:bCs/>
          <w:color w:val="000000"/>
          <w:sz w:val="22"/>
          <w:lang w:val="en-US"/>
        </w:rPr>
        <w:t>The Nissan Leaf is considered the first mass-produced electric car</w:t>
      </w:r>
      <w:r w:rsidR="000D1E31">
        <w:rPr>
          <w:rFonts w:ascii="Arial" w:hAnsi="Arial" w:cs="Arial"/>
          <w:b/>
          <w:bCs/>
          <w:color w:val="000000"/>
          <w:sz w:val="22"/>
          <w:lang w:val="en-US"/>
        </w:rPr>
        <w:t>.</w:t>
      </w:r>
      <w:r w:rsidRPr="00102C24">
        <w:rPr>
          <w:rFonts w:ascii="Arial" w:hAnsi="Arial" w:cs="Arial"/>
          <w:b/>
          <w:bCs/>
          <w:color w:val="000000"/>
          <w:sz w:val="22"/>
          <w:lang w:val="en-US"/>
        </w:rPr>
        <w:t xml:space="preserve"> </w:t>
      </w:r>
      <w:r w:rsidR="000D1E31">
        <w:rPr>
          <w:rFonts w:ascii="Arial" w:hAnsi="Arial" w:cs="Arial"/>
          <w:b/>
          <w:bCs/>
          <w:color w:val="000000"/>
          <w:sz w:val="22"/>
          <w:lang w:val="en-US"/>
        </w:rPr>
        <w:t xml:space="preserve">The consistent </w:t>
      </w:r>
      <w:r w:rsidRPr="00102C24">
        <w:rPr>
          <w:rFonts w:ascii="Arial" w:hAnsi="Arial" w:cs="Arial"/>
          <w:b/>
          <w:bCs/>
          <w:color w:val="000000"/>
          <w:sz w:val="22"/>
          <w:lang w:val="en-US"/>
        </w:rPr>
        <w:t>popularity among friends of alternative drive technology</w:t>
      </w:r>
      <w:r w:rsidR="000D1E31">
        <w:rPr>
          <w:rFonts w:ascii="Arial" w:hAnsi="Arial" w:cs="Arial"/>
          <w:b/>
          <w:bCs/>
          <w:color w:val="000000"/>
          <w:sz w:val="22"/>
          <w:lang w:val="en-US"/>
        </w:rPr>
        <w:t xml:space="preserve"> </w:t>
      </w:r>
      <w:r w:rsidR="006D73C1">
        <w:rPr>
          <w:rFonts w:ascii="Arial" w:hAnsi="Arial" w:cs="Arial"/>
          <w:b/>
          <w:bCs/>
          <w:color w:val="000000"/>
          <w:sz w:val="22"/>
          <w:lang w:val="en-US"/>
        </w:rPr>
        <w:t>now</w:t>
      </w:r>
      <w:r w:rsidR="000D1E31">
        <w:rPr>
          <w:rFonts w:ascii="Arial" w:hAnsi="Arial" w:cs="Arial"/>
          <w:b/>
          <w:bCs/>
          <w:color w:val="000000"/>
          <w:sz w:val="22"/>
          <w:lang w:val="en-US"/>
        </w:rPr>
        <w:t xml:space="preserve"> led to</w:t>
      </w:r>
      <w:r w:rsidRPr="00102C24">
        <w:rPr>
          <w:rFonts w:ascii="Arial" w:hAnsi="Arial" w:cs="Arial"/>
          <w:b/>
          <w:bCs/>
          <w:color w:val="000000"/>
          <w:sz w:val="22"/>
          <w:lang w:val="en-US"/>
        </w:rPr>
        <w:t xml:space="preserve"> the second generation on the market. Somewhat more conservative but extremely flexible is the Peugeot 5008 II. </w:t>
      </w:r>
      <w:r w:rsidRPr="00102C24">
        <w:rPr>
          <w:rFonts w:ascii="Arial" w:hAnsi="Arial" w:cs="Arial"/>
          <w:b/>
          <w:bCs/>
          <w:noProof/>
          <w:color w:val="000000"/>
          <w:sz w:val="22"/>
          <w:lang w:val="en-US"/>
        </w:rPr>
        <w:t>Grown from a compact van to a practical SUV</w:t>
      </w:r>
      <w:r w:rsidRPr="00102C24">
        <w:rPr>
          <w:rFonts w:ascii="Arial" w:hAnsi="Arial" w:cs="Arial"/>
          <w:b/>
          <w:bCs/>
          <w:color w:val="000000"/>
          <w:sz w:val="22"/>
          <w:lang w:val="en-US"/>
        </w:rPr>
        <w:t xml:space="preserve">, the </w:t>
      </w:r>
      <w:r w:rsidRPr="00102C24">
        <w:rPr>
          <w:rFonts w:ascii="Arial" w:hAnsi="Arial" w:cs="Arial"/>
          <w:b/>
          <w:bCs/>
          <w:noProof/>
          <w:color w:val="000000"/>
          <w:sz w:val="22"/>
          <w:lang w:val="en-US"/>
        </w:rPr>
        <w:t>French</w:t>
      </w:r>
      <w:r w:rsidRPr="00102C24">
        <w:rPr>
          <w:rFonts w:ascii="Arial" w:hAnsi="Arial" w:cs="Arial"/>
          <w:b/>
          <w:bCs/>
          <w:color w:val="000000"/>
          <w:sz w:val="22"/>
          <w:lang w:val="en-US"/>
        </w:rPr>
        <w:t xml:space="preserve">-made vehicle is now available fitted with either gasoline or diesel engine. What connects the two is the ability to retrofit a </w:t>
      </w:r>
      <w:proofErr w:type="spellStart"/>
      <w:r w:rsidRPr="00102C24">
        <w:rPr>
          <w:rFonts w:ascii="Arial" w:hAnsi="Arial" w:cs="Arial"/>
          <w:b/>
          <w:bCs/>
          <w:color w:val="000000"/>
          <w:sz w:val="22"/>
          <w:lang w:val="en-US"/>
        </w:rPr>
        <w:t>towbar</w:t>
      </w:r>
      <w:proofErr w:type="spellEnd"/>
      <w:r w:rsidRPr="00102C24">
        <w:rPr>
          <w:rFonts w:ascii="Arial" w:hAnsi="Arial" w:cs="Arial"/>
          <w:b/>
          <w:bCs/>
          <w:color w:val="000000"/>
          <w:sz w:val="22"/>
          <w:lang w:val="en-US"/>
        </w:rPr>
        <w:t xml:space="preserve"> from </w:t>
      </w:r>
      <w:proofErr w:type="spellStart"/>
      <w:r w:rsidRPr="00102C24">
        <w:rPr>
          <w:rFonts w:ascii="Arial" w:hAnsi="Arial" w:cs="Arial"/>
          <w:b/>
          <w:bCs/>
          <w:color w:val="000000"/>
          <w:sz w:val="22"/>
          <w:lang w:val="en-US"/>
        </w:rPr>
        <w:t>Rameder</w:t>
      </w:r>
      <w:proofErr w:type="spellEnd"/>
      <w:r w:rsidRPr="00102C24">
        <w:rPr>
          <w:rFonts w:ascii="Arial" w:hAnsi="Arial" w:cs="Arial"/>
          <w:b/>
          <w:bCs/>
          <w:color w:val="000000"/>
          <w:sz w:val="22"/>
          <w:lang w:val="en-US"/>
        </w:rPr>
        <w:t xml:space="preserve">. </w:t>
      </w:r>
      <w:r w:rsidR="000D1E31">
        <w:rPr>
          <w:rFonts w:ascii="Arial" w:hAnsi="Arial" w:cs="Arial"/>
          <w:b/>
          <w:bCs/>
          <w:color w:val="000000"/>
          <w:sz w:val="22"/>
          <w:lang w:val="en-US"/>
        </w:rPr>
        <w:t>The</w:t>
      </w:r>
      <w:r w:rsidRPr="00102C24">
        <w:rPr>
          <w:rFonts w:ascii="Arial" w:hAnsi="Arial" w:cs="Arial"/>
          <w:b/>
          <w:bCs/>
          <w:color w:val="000000"/>
          <w:sz w:val="22"/>
          <w:lang w:val="en-US"/>
        </w:rPr>
        <w:t xml:space="preserve"> market leader in this field, the </w:t>
      </w:r>
      <w:r w:rsidRPr="00102C24">
        <w:rPr>
          <w:rFonts w:ascii="Arial" w:hAnsi="Arial" w:cs="Arial"/>
          <w:b/>
          <w:bCs/>
          <w:noProof/>
          <w:color w:val="000000"/>
          <w:sz w:val="22"/>
          <w:lang w:val="en-US"/>
        </w:rPr>
        <w:t>company</w:t>
      </w:r>
      <w:r w:rsidRPr="00102C24">
        <w:rPr>
          <w:rFonts w:ascii="Arial" w:hAnsi="Arial" w:cs="Arial"/>
          <w:b/>
          <w:bCs/>
          <w:color w:val="000000"/>
          <w:sz w:val="22"/>
          <w:lang w:val="en-US"/>
        </w:rPr>
        <w:t xml:space="preserve"> offers a </w:t>
      </w:r>
      <w:r w:rsidRPr="00102C24">
        <w:rPr>
          <w:rFonts w:ascii="Arial" w:hAnsi="Arial" w:cs="Arial"/>
          <w:b/>
          <w:bCs/>
          <w:noProof/>
          <w:color w:val="000000"/>
          <w:sz w:val="22"/>
          <w:lang w:val="en-US"/>
        </w:rPr>
        <w:t>vast</w:t>
      </w:r>
      <w:r w:rsidRPr="00102C24">
        <w:rPr>
          <w:rFonts w:ascii="Arial" w:hAnsi="Arial" w:cs="Arial"/>
          <w:b/>
          <w:bCs/>
          <w:color w:val="000000"/>
          <w:sz w:val="22"/>
          <w:lang w:val="en-US"/>
        </w:rPr>
        <w:t xml:space="preserve"> selection of different products coming from well-known manufacturers.</w:t>
      </w:r>
    </w:p>
    <w:p w14:paraId="5354164F" w14:textId="77777777" w:rsidR="0031555D" w:rsidRPr="00102C24" w:rsidRDefault="0031555D" w:rsidP="0031555D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en-US"/>
        </w:rPr>
      </w:pPr>
    </w:p>
    <w:p w14:paraId="5BE8B787" w14:textId="7671C37E" w:rsidR="0031555D" w:rsidRPr="00102C24" w:rsidRDefault="0031555D" w:rsidP="0031555D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102C24">
        <w:rPr>
          <w:rFonts w:ascii="Arial" w:hAnsi="Arial"/>
          <w:color w:val="000000"/>
          <w:sz w:val="22"/>
          <w:lang w:val="en-US"/>
        </w:rPr>
        <w:t xml:space="preserve">With over 340,000 built vehicles, the Nissan Leaf is more than a marginal phenomenon. The compact electric car has firmly established itself as an urban all-rounder. But even here </w:t>
      </w:r>
      <w:proofErr w:type="spellStart"/>
      <w:r w:rsidRPr="000D1E31">
        <w:rPr>
          <w:rFonts w:ascii="Arial" w:hAnsi="Arial"/>
          <w:b/>
          <w:color w:val="000000"/>
          <w:sz w:val="22"/>
          <w:lang w:val="en-US"/>
        </w:rPr>
        <w:t>Rameder</w:t>
      </w:r>
      <w:proofErr w:type="spellEnd"/>
      <w:r w:rsidRPr="00102C24">
        <w:rPr>
          <w:rFonts w:ascii="Arial" w:hAnsi="Arial"/>
          <w:color w:val="000000"/>
          <w:sz w:val="22"/>
          <w:lang w:val="en-US"/>
        </w:rPr>
        <w:t xml:space="preserve"> can bring new potential to light. Its online shop at </w:t>
      </w:r>
      <w:hyperlink r:id="rId7" w:history="1">
        <w:r w:rsidRPr="00FA2287">
          <w:rPr>
            <w:rStyle w:val="Hyperlink"/>
            <w:rFonts w:ascii="Arial" w:hAnsi="Arial"/>
            <w:sz w:val="22"/>
            <w:lang w:val="en-US"/>
          </w:rPr>
          <w:t>www.rameder.eu</w:t>
        </w:r>
      </w:hyperlink>
      <w:r w:rsidRPr="00102C24">
        <w:rPr>
          <w:lang w:val="en-US"/>
        </w:rPr>
        <w:t xml:space="preserve"> </w:t>
      </w:r>
      <w:r w:rsidRPr="00102C24">
        <w:rPr>
          <w:rFonts w:ascii="Arial" w:hAnsi="Arial"/>
          <w:color w:val="000000"/>
          <w:sz w:val="22"/>
          <w:lang w:val="en-US"/>
        </w:rPr>
        <w:t xml:space="preserve">offers </w:t>
      </w:r>
      <w:r w:rsidRPr="00102C24">
        <w:rPr>
          <w:rFonts w:ascii="Arial" w:hAnsi="Arial"/>
          <w:noProof/>
          <w:color w:val="000000"/>
          <w:sz w:val="22"/>
          <w:lang w:val="en-US"/>
        </w:rPr>
        <w:t>the</w:t>
      </w:r>
      <w:r w:rsidRPr="00102C24">
        <w:rPr>
          <w:rFonts w:ascii="Arial" w:hAnsi="Arial"/>
          <w:color w:val="000000"/>
          <w:sz w:val="22"/>
          <w:lang w:val="en-US"/>
        </w:rPr>
        <w:t xml:space="preserve"> matching </w:t>
      </w:r>
      <w:r w:rsidR="000D1E31">
        <w:rPr>
          <w:rFonts w:ascii="Arial" w:hAnsi="Arial"/>
          <w:color w:val="000000"/>
          <w:sz w:val="22"/>
          <w:lang w:val="en-US"/>
        </w:rPr>
        <w:t>detachable</w:t>
      </w:r>
      <w:r w:rsidRPr="00102C24">
        <w:rPr>
          <w:rFonts w:ascii="Arial" w:hAnsi="Arial"/>
          <w:color w:val="000000"/>
          <w:sz w:val="22"/>
          <w:lang w:val="en-US"/>
        </w:rPr>
        <w:t xml:space="preserve"> </w:t>
      </w:r>
      <w:proofErr w:type="spellStart"/>
      <w:r w:rsidRPr="00102C24">
        <w:rPr>
          <w:rFonts w:ascii="Arial" w:hAnsi="Arial"/>
          <w:color w:val="000000"/>
          <w:sz w:val="22"/>
          <w:lang w:val="en-US"/>
        </w:rPr>
        <w:t>towbar</w:t>
      </w:r>
      <w:proofErr w:type="spellEnd"/>
      <w:r w:rsidRPr="00102C24">
        <w:rPr>
          <w:rFonts w:ascii="Arial" w:hAnsi="Arial"/>
          <w:color w:val="000000"/>
          <w:sz w:val="22"/>
          <w:lang w:val="en-US"/>
        </w:rPr>
        <w:t xml:space="preserve"> as a complete set for 398 Euro. However, the Nissan Leaf has no registered </w:t>
      </w:r>
      <w:r w:rsidR="006D73C1">
        <w:rPr>
          <w:rFonts w:ascii="Arial" w:hAnsi="Arial"/>
          <w:color w:val="000000"/>
          <w:sz w:val="22"/>
          <w:lang w:val="en-US"/>
        </w:rPr>
        <w:t>towing capacity.</w:t>
      </w:r>
      <w:r w:rsidRPr="00102C24">
        <w:rPr>
          <w:rFonts w:ascii="Arial" w:hAnsi="Arial"/>
          <w:color w:val="000000"/>
          <w:sz w:val="22"/>
          <w:lang w:val="en-US"/>
        </w:rPr>
        <w:t xml:space="preserve"> But the clever hook is ideally suited for attaching </w:t>
      </w:r>
      <w:r w:rsidR="000D1E31">
        <w:rPr>
          <w:rFonts w:ascii="Arial" w:hAnsi="Arial"/>
          <w:color w:val="000000"/>
          <w:sz w:val="22"/>
          <w:lang w:val="en-US"/>
        </w:rPr>
        <w:t>bike</w:t>
      </w:r>
      <w:r w:rsidRPr="00102C24">
        <w:rPr>
          <w:rFonts w:ascii="Arial" w:hAnsi="Arial"/>
          <w:color w:val="000000"/>
          <w:sz w:val="22"/>
          <w:lang w:val="en-US"/>
        </w:rPr>
        <w:t xml:space="preserve"> carriers. </w:t>
      </w:r>
      <w:r w:rsidRPr="00102C24">
        <w:rPr>
          <w:rFonts w:ascii="Arial" w:hAnsi="Arial"/>
          <w:noProof/>
          <w:color w:val="000000"/>
          <w:sz w:val="22"/>
          <w:lang w:val="en-US"/>
        </w:rPr>
        <w:t>This</w:t>
      </w:r>
      <w:r w:rsidRPr="00102C24">
        <w:rPr>
          <w:rFonts w:ascii="Arial" w:hAnsi="Arial"/>
          <w:color w:val="000000"/>
          <w:sz w:val="22"/>
          <w:lang w:val="en-US"/>
        </w:rPr>
        <w:t xml:space="preserve"> also </w:t>
      </w:r>
      <w:r w:rsidR="006D73C1">
        <w:rPr>
          <w:rFonts w:ascii="Arial" w:hAnsi="Arial"/>
          <w:color w:val="000000"/>
          <w:sz w:val="22"/>
          <w:lang w:val="en-US"/>
        </w:rPr>
        <w:t>transports</w:t>
      </w:r>
      <w:r w:rsidRPr="00102C24">
        <w:rPr>
          <w:rFonts w:ascii="Arial" w:hAnsi="Arial"/>
          <w:color w:val="000000"/>
          <w:sz w:val="22"/>
          <w:lang w:val="en-US"/>
        </w:rPr>
        <w:t xml:space="preserve"> e-bikes without any problems and thus </w:t>
      </w:r>
      <w:r w:rsidRPr="00102C24">
        <w:rPr>
          <w:rFonts w:ascii="Arial" w:hAnsi="Arial"/>
          <w:noProof/>
          <w:color w:val="000000"/>
          <w:sz w:val="22"/>
          <w:lang w:val="en-US"/>
        </w:rPr>
        <w:t>perfectly</w:t>
      </w:r>
      <w:r w:rsidRPr="00102C24">
        <w:rPr>
          <w:rFonts w:ascii="Arial" w:hAnsi="Arial"/>
          <w:color w:val="000000"/>
          <w:sz w:val="22"/>
          <w:lang w:val="en-US"/>
        </w:rPr>
        <w:t xml:space="preserve"> completes the electric mobility concept. Search in the </w:t>
      </w:r>
      <w:hyperlink r:id="rId8" w:history="1">
        <w:r w:rsidRPr="00102C24">
          <w:rPr>
            <w:rStyle w:val="Hyperlink"/>
            <w:rFonts w:ascii="Arial" w:hAnsi="Arial"/>
            <w:sz w:val="22"/>
            <w:lang w:val="en-US"/>
          </w:rPr>
          <w:t>theme world</w:t>
        </w:r>
      </w:hyperlink>
      <w:r w:rsidRPr="00102C24">
        <w:rPr>
          <w:rFonts w:ascii="Arial" w:hAnsi="Arial"/>
          <w:color w:val="000000"/>
          <w:sz w:val="22"/>
          <w:lang w:val="en-US"/>
        </w:rPr>
        <w:t xml:space="preserve"> for a large selection of different models.</w:t>
      </w:r>
    </w:p>
    <w:p w14:paraId="09D5A64A" w14:textId="77777777" w:rsidR="0031555D" w:rsidRPr="00102C24" w:rsidRDefault="0031555D" w:rsidP="0031555D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64591C1A" w14:textId="0D2096F4" w:rsidR="0031555D" w:rsidRDefault="0031555D" w:rsidP="0031555D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102C24">
        <w:rPr>
          <w:rFonts w:ascii="Arial" w:hAnsi="Arial"/>
          <w:color w:val="000000"/>
          <w:sz w:val="22"/>
          <w:lang w:val="en-US"/>
        </w:rPr>
        <w:t xml:space="preserve">The </w:t>
      </w:r>
      <w:r w:rsidRPr="00102C24">
        <w:rPr>
          <w:rFonts w:ascii="Arial" w:hAnsi="Arial"/>
          <w:noProof/>
          <w:color w:val="000000"/>
          <w:sz w:val="22"/>
          <w:lang w:val="en-US"/>
        </w:rPr>
        <w:t>sufficiently large</w:t>
      </w:r>
      <w:r w:rsidRPr="00102C24">
        <w:rPr>
          <w:rFonts w:ascii="Arial" w:hAnsi="Arial"/>
          <w:color w:val="000000"/>
          <w:sz w:val="22"/>
          <w:lang w:val="en-US"/>
        </w:rPr>
        <w:t xml:space="preserve"> assortment offered by </w:t>
      </w:r>
      <w:proofErr w:type="spellStart"/>
      <w:r w:rsidRPr="00102C24">
        <w:rPr>
          <w:rFonts w:ascii="Arial" w:hAnsi="Arial"/>
          <w:b/>
          <w:color w:val="000000"/>
          <w:sz w:val="22"/>
          <w:lang w:val="en-US"/>
        </w:rPr>
        <w:t>Rameder</w:t>
      </w:r>
      <w:proofErr w:type="spellEnd"/>
      <w:r w:rsidRPr="00102C24">
        <w:rPr>
          <w:rFonts w:ascii="Arial" w:hAnsi="Arial"/>
          <w:color w:val="000000"/>
          <w:sz w:val="22"/>
          <w:lang w:val="en-US"/>
        </w:rPr>
        <w:t xml:space="preserve"> </w:t>
      </w:r>
      <w:r w:rsidRPr="00102C24">
        <w:rPr>
          <w:rFonts w:ascii="Arial" w:hAnsi="Arial"/>
          <w:noProof/>
          <w:color w:val="000000"/>
          <w:sz w:val="22"/>
          <w:lang w:val="en-US"/>
        </w:rPr>
        <w:t>also contains</w:t>
      </w:r>
      <w:r w:rsidRPr="00102C24">
        <w:rPr>
          <w:rFonts w:ascii="Arial" w:hAnsi="Arial"/>
          <w:color w:val="000000"/>
          <w:sz w:val="22"/>
          <w:lang w:val="en-US"/>
        </w:rPr>
        <w:t xml:space="preserve"> other products suitable for Nissan Leaf. Such as the </w:t>
      </w:r>
      <w:hyperlink r:id="rId9" w:history="1">
        <w:proofErr w:type="spellStart"/>
        <w:r w:rsidRPr="00102C24">
          <w:rPr>
            <w:rStyle w:val="Hyperlink"/>
            <w:rFonts w:ascii="Arial" w:hAnsi="Arial"/>
            <w:sz w:val="22"/>
            <w:lang w:val="en-US"/>
          </w:rPr>
          <w:t>Tema</w:t>
        </w:r>
        <w:proofErr w:type="spellEnd"/>
        <w:r w:rsidRPr="00102C24">
          <w:rPr>
            <w:lang w:val="en-US"/>
          </w:rPr>
          <w:t xml:space="preserve"> </w:t>
        </w:r>
        <w:r w:rsidRPr="00102C24">
          <w:rPr>
            <w:rStyle w:val="Hyperlink"/>
            <w:rFonts w:ascii="Arial" w:hAnsi="Arial"/>
            <w:sz w:val="22"/>
            <w:lang w:val="en-US"/>
          </w:rPr>
          <w:t>roof rack</w:t>
        </w:r>
      </w:hyperlink>
      <w:r w:rsidRPr="00102C24">
        <w:rPr>
          <w:lang w:val="en-US"/>
        </w:rPr>
        <w:t>,</w:t>
      </w:r>
      <w:r w:rsidRPr="00102C24">
        <w:rPr>
          <w:rFonts w:ascii="Arial" w:hAnsi="Arial"/>
          <w:color w:val="000000"/>
          <w:sz w:val="22"/>
          <w:lang w:val="en-US"/>
        </w:rPr>
        <w:t xml:space="preserve"> available at a price of 105 Euro. With it, the urban electric car can also accommodate skis and bike carriers</w:t>
      </w:r>
      <w:r w:rsidR="000D1E31">
        <w:rPr>
          <w:rFonts w:ascii="Arial" w:hAnsi="Arial"/>
          <w:color w:val="000000"/>
          <w:sz w:val="22"/>
          <w:lang w:val="en-US"/>
        </w:rPr>
        <w:t xml:space="preserve"> </w:t>
      </w:r>
      <w:r w:rsidRPr="00102C24">
        <w:rPr>
          <w:rFonts w:ascii="Arial" w:hAnsi="Arial"/>
          <w:color w:val="000000"/>
          <w:sz w:val="22"/>
          <w:lang w:val="en-US"/>
        </w:rPr>
        <w:t>without problems.</w:t>
      </w:r>
    </w:p>
    <w:p w14:paraId="140CAD82" w14:textId="77777777" w:rsidR="000D1E31" w:rsidRPr="00102C24" w:rsidRDefault="000D1E31" w:rsidP="0031555D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49980CA1" w14:textId="01D7E69D" w:rsidR="0031555D" w:rsidRDefault="0031555D" w:rsidP="0031555D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  <w:r w:rsidRPr="00102C24">
        <w:rPr>
          <w:rFonts w:ascii="Arial" w:hAnsi="Arial"/>
          <w:color w:val="000000"/>
          <w:sz w:val="22"/>
          <w:lang w:val="en-US"/>
        </w:rPr>
        <w:t xml:space="preserve">The Peugeot 5008 II is versatile from the moment it leaves the manufacturers plant. For the French-made SUV, </w:t>
      </w:r>
      <w:proofErr w:type="spellStart"/>
      <w:r w:rsidRPr="000D1E31">
        <w:rPr>
          <w:rFonts w:ascii="Arial" w:hAnsi="Arial"/>
          <w:b/>
          <w:color w:val="000000"/>
          <w:sz w:val="22"/>
          <w:lang w:val="en-US"/>
        </w:rPr>
        <w:t>Rameder</w:t>
      </w:r>
      <w:proofErr w:type="spellEnd"/>
      <w:r w:rsidRPr="00102C24">
        <w:rPr>
          <w:rFonts w:ascii="Arial" w:hAnsi="Arial"/>
          <w:color w:val="000000"/>
          <w:sz w:val="22"/>
          <w:lang w:val="en-US"/>
        </w:rPr>
        <w:t xml:space="preserve"> offers both a rigid and a detachable </w:t>
      </w:r>
      <w:proofErr w:type="spellStart"/>
      <w:r w:rsidRPr="00102C24">
        <w:rPr>
          <w:rFonts w:ascii="Arial" w:hAnsi="Arial"/>
          <w:color w:val="000000"/>
          <w:sz w:val="22"/>
          <w:lang w:val="en-US"/>
        </w:rPr>
        <w:t>towbar</w:t>
      </w:r>
      <w:proofErr w:type="spellEnd"/>
      <w:r w:rsidRPr="00102C24">
        <w:rPr>
          <w:rFonts w:ascii="Arial" w:hAnsi="Arial"/>
          <w:color w:val="000000"/>
          <w:sz w:val="22"/>
          <w:lang w:val="en-US"/>
        </w:rPr>
        <w:t xml:space="preserve">. The </w:t>
      </w:r>
      <w:r w:rsidRPr="00102C24">
        <w:rPr>
          <w:rFonts w:ascii="Arial" w:hAnsi="Arial"/>
          <w:noProof/>
          <w:color w:val="000000"/>
          <w:sz w:val="22"/>
          <w:lang w:val="en-US"/>
        </w:rPr>
        <w:t>rigid</w:t>
      </w:r>
      <w:r w:rsidRPr="00102C24">
        <w:rPr>
          <w:rFonts w:ascii="Arial" w:hAnsi="Arial"/>
          <w:color w:val="000000"/>
          <w:sz w:val="22"/>
          <w:lang w:val="en-US"/>
        </w:rPr>
        <w:t xml:space="preserve"> complete set coming from the brand manufacturer is available for a price of </w:t>
      </w:r>
      <w:r w:rsidR="00C5258F">
        <w:rPr>
          <w:rFonts w:ascii="Arial" w:hAnsi="Arial"/>
          <w:color w:val="000000"/>
          <w:sz w:val="22"/>
          <w:lang w:val="en-US"/>
        </w:rPr>
        <w:t>201</w:t>
      </w:r>
      <w:r w:rsidRPr="00102C24">
        <w:rPr>
          <w:rFonts w:ascii="Arial" w:hAnsi="Arial"/>
          <w:color w:val="000000"/>
          <w:sz w:val="22"/>
          <w:lang w:val="en-US"/>
        </w:rPr>
        <w:t xml:space="preserve"> Euro and pulls up to 2000 kg with a vertical load of 100 kg. In addition to bike carriers, the trailer </w:t>
      </w:r>
      <w:proofErr w:type="spellStart"/>
      <w:r w:rsidRPr="00102C24">
        <w:rPr>
          <w:rFonts w:ascii="Arial" w:hAnsi="Arial"/>
          <w:color w:val="000000"/>
          <w:sz w:val="22"/>
          <w:lang w:val="en-US"/>
        </w:rPr>
        <w:t>towbar</w:t>
      </w:r>
      <w:proofErr w:type="spellEnd"/>
      <w:r w:rsidRPr="00102C24">
        <w:rPr>
          <w:rFonts w:ascii="Arial" w:hAnsi="Arial"/>
          <w:color w:val="000000"/>
          <w:sz w:val="22"/>
          <w:lang w:val="en-US"/>
        </w:rPr>
        <w:t xml:space="preserve"> supports many other different trailers. All the </w:t>
      </w:r>
      <w:r w:rsidRPr="00102C24">
        <w:rPr>
          <w:rFonts w:ascii="Arial" w:hAnsi="Arial"/>
          <w:noProof/>
          <w:color w:val="000000"/>
          <w:sz w:val="22"/>
          <w:lang w:val="en-US"/>
        </w:rPr>
        <w:t>matching</w:t>
      </w:r>
      <w:r w:rsidRPr="00102C24">
        <w:rPr>
          <w:rFonts w:ascii="Arial" w:hAnsi="Arial"/>
          <w:color w:val="000000"/>
          <w:sz w:val="22"/>
          <w:lang w:val="en-US"/>
        </w:rPr>
        <w:t xml:space="preserve"> products from the </w:t>
      </w:r>
      <w:proofErr w:type="spellStart"/>
      <w:r w:rsidRPr="00C5258F">
        <w:rPr>
          <w:rFonts w:ascii="Arial" w:hAnsi="Arial"/>
          <w:b/>
          <w:color w:val="000000"/>
          <w:sz w:val="22"/>
          <w:lang w:val="en-US"/>
        </w:rPr>
        <w:t>Rameder</w:t>
      </w:r>
      <w:proofErr w:type="spellEnd"/>
      <w:r w:rsidRPr="00102C24">
        <w:rPr>
          <w:rFonts w:ascii="Arial" w:hAnsi="Arial"/>
          <w:color w:val="000000"/>
          <w:sz w:val="22"/>
          <w:lang w:val="en-US"/>
        </w:rPr>
        <w:t xml:space="preserve"> range </w:t>
      </w:r>
      <w:r w:rsidRPr="00102C24">
        <w:rPr>
          <w:rFonts w:ascii="Arial" w:hAnsi="Arial"/>
          <w:noProof/>
          <w:color w:val="000000"/>
          <w:sz w:val="22"/>
          <w:lang w:val="en-US"/>
        </w:rPr>
        <w:t>are displayed</w:t>
      </w:r>
      <w:r w:rsidRPr="00102C24">
        <w:rPr>
          <w:rFonts w:ascii="Arial" w:hAnsi="Arial"/>
          <w:color w:val="000000"/>
          <w:sz w:val="22"/>
          <w:lang w:val="en-US"/>
        </w:rPr>
        <w:t xml:space="preserve"> after clicking on "</w:t>
      </w:r>
      <w:hyperlink r:id="rId10" w:history="1">
        <w:r w:rsidR="000D1E31">
          <w:rPr>
            <w:rStyle w:val="Hyperlink"/>
            <w:rFonts w:ascii="Arial" w:hAnsi="Arial"/>
            <w:sz w:val="22"/>
            <w:lang w:val="en-US"/>
          </w:rPr>
          <w:t>Everything for your car</w:t>
        </w:r>
      </w:hyperlink>
      <w:r w:rsidRPr="00102C24">
        <w:rPr>
          <w:lang w:val="en-US"/>
        </w:rPr>
        <w:t>"</w:t>
      </w:r>
      <w:r w:rsidRPr="00102C24">
        <w:rPr>
          <w:rFonts w:ascii="Arial" w:hAnsi="Arial"/>
          <w:color w:val="000000"/>
          <w:sz w:val="22"/>
          <w:lang w:val="en-US"/>
        </w:rPr>
        <w:t xml:space="preserve"> and entering the vehicle data, making compatible roof racks or bicycle racks to come forth.</w:t>
      </w:r>
    </w:p>
    <w:p w14:paraId="116EA113" w14:textId="5C262374" w:rsidR="000D1E31" w:rsidRDefault="000D1E31" w:rsidP="0031555D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3E2AF2E8" w14:textId="77777777" w:rsidR="000D1E31" w:rsidRPr="00102C24" w:rsidRDefault="000D1E31" w:rsidP="0031555D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77777777" w:rsidR="00945611" w:rsidRPr="005E1AD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31D2266" w14:textId="77777777" w:rsidR="004F108F" w:rsidRDefault="004F108F" w:rsidP="004F108F">
      <w:pPr>
        <w:ind w:left="680"/>
        <w:rPr>
          <w:rStyle w:val="Hyperlink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Facebook at </w:t>
      </w:r>
      <w:hyperlink r:id="rId11" w:history="1">
        <w:r>
          <w:rPr>
            <w:rStyle w:val="Hyperlink"/>
            <w:rFonts w:ascii="Arial" w:hAnsi="Arial"/>
            <w:sz w:val="22"/>
            <w:lang w:val="en-GB"/>
          </w:rPr>
          <w:t>www.facebook.com/rameder.de</w:t>
        </w:r>
      </w:hyperlink>
    </w:p>
    <w:p w14:paraId="052E1417" w14:textId="77777777" w:rsidR="00687FA5" w:rsidRPr="004F108F" w:rsidRDefault="00687FA5" w:rsidP="000D1E31">
      <w:pPr>
        <w:rPr>
          <w:rFonts w:ascii="Arial" w:hAnsi="Arial"/>
          <w:sz w:val="22"/>
          <w:lang w:val="en-GB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06258">
        <w:rPr>
          <w:rFonts w:ascii="Arial" w:hAnsi="Arial" w:cs="Arial"/>
          <w:sz w:val="20"/>
          <w:szCs w:val="18"/>
        </w:rPr>
        <w:t>Rameder</w:t>
      </w:r>
      <w:proofErr w:type="spellEnd"/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12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1F3EBA5" w14:textId="3E54C918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Schielein;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Hempfling;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  <w:r w:rsidR="00E44B18">
        <w:rPr>
          <w:rFonts w:ascii="Arial" w:hAnsi="Arial" w:cs="Arial"/>
          <w:spacing w:val="10"/>
          <w:sz w:val="20"/>
          <w:lang w:val="en-GB"/>
        </w:rPr>
        <w:t xml:space="preserve"> </w:t>
      </w: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</w:t>
      </w:r>
      <w:r w:rsidR="003D3F1B">
        <w:rPr>
          <w:rFonts w:ascii="Arial" w:hAnsi="Arial" w:cs="Arial"/>
          <w:spacing w:val="6"/>
          <w:sz w:val="20"/>
          <w:lang w:val="en-GB"/>
        </w:rPr>
        <w:t>ürn</w:t>
      </w:r>
      <w:r>
        <w:rPr>
          <w:rFonts w:ascii="Arial" w:hAnsi="Arial" w:cs="Arial"/>
          <w:spacing w:val="6"/>
          <w:sz w:val="20"/>
          <w:lang w:val="en-GB"/>
        </w:rPr>
        <w:t xml:space="preserve">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3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B014C2" w14:textId="77777777" w:rsidR="000E7139" w:rsidRDefault="000E7139">
      <w:r>
        <w:separator/>
      </w:r>
    </w:p>
  </w:endnote>
  <w:endnote w:type="continuationSeparator" w:id="0">
    <w:p w14:paraId="3EA1D925" w14:textId="77777777" w:rsidR="000E7139" w:rsidRDefault="000E7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Grande"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DE8B1" w14:textId="77777777" w:rsidR="000E7139" w:rsidRDefault="000E7139">
      <w:r>
        <w:separator/>
      </w:r>
    </w:p>
  </w:footnote>
  <w:footnote w:type="continuationSeparator" w:id="0">
    <w:p w14:paraId="66FB91D1" w14:textId="77777777" w:rsidR="000E7139" w:rsidRDefault="000E7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D1E31"/>
    <w:rsid w:val="000E0176"/>
    <w:rsid w:val="000E4921"/>
    <w:rsid w:val="000E7139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C3EEF"/>
    <w:rsid w:val="001D4D98"/>
    <w:rsid w:val="001D7357"/>
    <w:rsid w:val="001F4A8A"/>
    <w:rsid w:val="001F793F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D6EC0"/>
    <w:rsid w:val="002F5E0E"/>
    <w:rsid w:val="002F6EFA"/>
    <w:rsid w:val="002F79CA"/>
    <w:rsid w:val="00306D60"/>
    <w:rsid w:val="00310898"/>
    <w:rsid w:val="00311145"/>
    <w:rsid w:val="0031555D"/>
    <w:rsid w:val="0032660C"/>
    <w:rsid w:val="003317CB"/>
    <w:rsid w:val="00331B56"/>
    <w:rsid w:val="00352494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3F1B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34BB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E1BD1"/>
    <w:rsid w:val="004E20B0"/>
    <w:rsid w:val="004E4922"/>
    <w:rsid w:val="004E6720"/>
    <w:rsid w:val="004F108F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226F"/>
    <w:rsid w:val="005D47CE"/>
    <w:rsid w:val="005E0FA2"/>
    <w:rsid w:val="005E1ADC"/>
    <w:rsid w:val="005E6726"/>
    <w:rsid w:val="005F4381"/>
    <w:rsid w:val="00603138"/>
    <w:rsid w:val="00606F29"/>
    <w:rsid w:val="00607ECF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D73C1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1B3D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857D6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5258F"/>
    <w:rsid w:val="00C53C76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44B18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5A06"/>
    <w:rsid w:val="00EC343F"/>
    <w:rsid w:val="00EC6B66"/>
    <w:rsid w:val="00ED1031"/>
    <w:rsid w:val="00ED6776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0ED5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ameder.eu/bike-carrier/bike-carrier-towbar/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ameder.eu/" TargetMode="Externa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acebook.com/rameder.d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rameder.eu/everything-for-your-car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ameder.eu/roof-rack-f-lli-menabo-tema-118788-38202-1.html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416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3036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Florian Weik</cp:lastModifiedBy>
  <cp:revision>23</cp:revision>
  <cp:lastPrinted>2016-05-20T11:53:00Z</cp:lastPrinted>
  <dcterms:created xsi:type="dcterms:W3CDTF">2016-09-27T13:06:00Z</dcterms:created>
  <dcterms:modified xsi:type="dcterms:W3CDTF">2019-02-04T10:16:00Z</dcterms:modified>
</cp:coreProperties>
</file>